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F4" w:rsidRDefault="00F031F4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031F4" w:rsidRDefault="00F031F4">
      <w:pPr>
        <w:pStyle w:val="ConsPlusNormal"/>
        <w:jc w:val="both"/>
        <w:outlineLvl w:val="0"/>
      </w:pPr>
    </w:p>
    <w:p w:rsidR="00F031F4" w:rsidRDefault="00F031F4">
      <w:pPr>
        <w:pStyle w:val="ConsPlusTitle"/>
        <w:jc w:val="center"/>
        <w:outlineLvl w:val="0"/>
      </w:pPr>
      <w:r>
        <w:t>РЕГИОНАЛЬНАЯ СЛУЖБА ПО ТАРИФАМ КИРОВСКОЙ ОБЛАСТИ</w:t>
      </w:r>
    </w:p>
    <w:p w:rsidR="00F031F4" w:rsidRDefault="00F031F4">
      <w:pPr>
        <w:pStyle w:val="ConsPlusTitle"/>
        <w:jc w:val="center"/>
      </w:pPr>
    </w:p>
    <w:p w:rsidR="00F031F4" w:rsidRDefault="00F031F4">
      <w:pPr>
        <w:pStyle w:val="ConsPlusTitle"/>
        <w:jc w:val="center"/>
      </w:pPr>
      <w:r>
        <w:t>РЕШЕНИЕ ПРАВЛЕНИЯ</w:t>
      </w:r>
    </w:p>
    <w:p w:rsidR="00F031F4" w:rsidRDefault="00F031F4">
      <w:pPr>
        <w:pStyle w:val="ConsPlusTitle"/>
        <w:jc w:val="center"/>
      </w:pPr>
      <w:r>
        <w:t>от 13 июля 2007 г. N 19/1</w:t>
      </w:r>
    </w:p>
    <w:p w:rsidR="00F031F4" w:rsidRDefault="00F031F4">
      <w:pPr>
        <w:pStyle w:val="ConsPlusTitle"/>
        <w:jc w:val="center"/>
      </w:pPr>
    </w:p>
    <w:p w:rsidR="00F031F4" w:rsidRDefault="00F031F4">
      <w:pPr>
        <w:pStyle w:val="ConsPlusTitle"/>
        <w:jc w:val="center"/>
      </w:pPr>
      <w:r>
        <w:t>ОБ ЭКСПЕРТНОМ СОВЕТЕ РЕГИОНАЛЬНОЙ СЛУЖБЫ ПО ТАРИФАМ</w:t>
      </w:r>
    </w:p>
    <w:p w:rsidR="00F031F4" w:rsidRDefault="00F031F4">
      <w:pPr>
        <w:pStyle w:val="ConsPlusTitle"/>
        <w:jc w:val="center"/>
      </w:pPr>
      <w:r>
        <w:t>КИРОВСКОЙ ОБЛАСТИ</w:t>
      </w:r>
    </w:p>
    <w:p w:rsidR="00F031F4" w:rsidRDefault="00F031F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031F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1F4" w:rsidRDefault="00F031F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1F4" w:rsidRDefault="00F031F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31F4" w:rsidRDefault="00F031F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правления региональной службы по тарифам Кировской области</w:t>
            </w:r>
            <w:proofErr w:type="gramEnd"/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12.10.2007 </w:t>
            </w:r>
            <w:hyperlink r:id="rId6">
              <w:r>
                <w:rPr>
                  <w:color w:val="0000FF"/>
                </w:rPr>
                <w:t>N 32/15</w:t>
              </w:r>
            </w:hyperlink>
            <w:r>
              <w:rPr>
                <w:color w:val="392C69"/>
              </w:rPr>
              <w:t xml:space="preserve">, от 11.07.2008 </w:t>
            </w:r>
            <w:hyperlink r:id="rId7">
              <w:r>
                <w:rPr>
                  <w:color w:val="0000FF"/>
                </w:rPr>
                <w:t>N 23/7</w:t>
              </w:r>
            </w:hyperlink>
            <w:r>
              <w:rPr>
                <w:color w:val="392C69"/>
              </w:rPr>
              <w:t xml:space="preserve">, от 03.10.2008 </w:t>
            </w:r>
            <w:hyperlink r:id="rId8">
              <w:r>
                <w:rPr>
                  <w:color w:val="0000FF"/>
                </w:rPr>
                <w:t>N 36/4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04.09.2009 </w:t>
            </w:r>
            <w:hyperlink r:id="rId9">
              <w:r>
                <w:rPr>
                  <w:color w:val="0000FF"/>
                </w:rPr>
                <w:t>N 24/3</w:t>
              </w:r>
            </w:hyperlink>
            <w:r>
              <w:rPr>
                <w:color w:val="392C69"/>
              </w:rPr>
              <w:t xml:space="preserve">, от 26.11.2010 </w:t>
            </w:r>
            <w:hyperlink r:id="rId10">
              <w:r>
                <w:rPr>
                  <w:color w:val="0000FF"/>
                </w:rPr>
                <w:t>N 41/5</w:t>
              </w:r>
            </w:hyperlink>
            <w:r>
              <w:rPr>
                <w:color w:val="392C69"/>
              </w:rPr>
              <w:t xml:space="preserve">, от 21.01.2011 </w:t>
            </w:r>
            <w:hyperlink r:id="rId11">
              <w:r>
                <w:rPr>
                  <w:color w:val="0000FF"/>
                </w:rPr>
                <w:t>N 2/5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12.08.2011 </w:t>
            </w:r>
            <w:hyperlink r:id="rId12">
              <w:r>
                <w:rPr>
                  <w:color w:val="0000FF"/>
                </w:rPr>
                <w:t>N 28/1</w:t>
              </w:r>
            </w:hyperlink>
            <w:r>
              <w:rPr>
                <w:color w:val="392C69"/>
              </w:rPr>
              <w:t xml:space="preserve">, от 09.11.2012 </w:t>
            </w:r>
            <w:hyperlink r:id="rId13">
              <w:r>
                <w:rPr>
                  <w:color w:val="0000FF"/>
                </w:rPr>
                <w:t>N 46/2</w:t>
              </w:r>
            </w:hyperlink>
            <w:r>
              <w:rPr>
                <w:color w:val="392C69"/>
              </w:rPr>
              <w:t xml:space="preserve">, от 24.05.2013 </w:t>
            </w:r>
            <w:hyperlink r:id="rId14">
              <w:r>
                <w:rPr>
                  <w:color w:val="0000FF"/>
                </w:rPr>
                <w:t>N 16/7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18.10.2013 </w:t>
            </w:r>
            <w:hyperlink r:id="rId15">
              <w:r>
                <w:rPr>
                  <w:color w:val="0000FF"/>
                </w:rPr>
                <w:t>N 37/55</w:t>
              </w:r>
            </w:hyperlink>
            <w:r>
              <w:rPr>
                <w:color w:val="392C69"/>
              </w:rPr>
              <w:t xml:space="preserve">, от 29.11.2013 </w:t>
            </w:r>
            <w:hyperlink r:id="rId16">
              <w:r>
                <w:rPr>
                  <w:color w:val="0000FF"/>
                </w:rPr>
                <w:t>N 44/70</w:t>
              </w:r>
            </w:hyperlink>
            <w:r>
              <w:rPr>
                <w:color w:val="392C69"/>
              </w:rPr>
              <w:t xml:space="preserve">, от 27.12.2013 </w:t>
            </w:r>
            <w:hyperlink r:id="rId17">
              <w:r>
                <w:rPr>
                  <w:color w:val="0000FF"/>
                </w:rPr>
                <w:t>N 50/23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17.10.2014 </w:t>
            </w:r>
            <w:hyperlink r:id="rId18">
              <w:r>
                <w:rPr>
                  <w:color w:val="0000FF"/>
                </w:rPr>
                <w:t>N 35/50-пр-2014</w:t>
              </w:r>
            </w:hyperlink>
            <w:r>
              <w:rPr>
                <w:color w:val="392C69"/>
              </w:rPr>
              <w:t xml:space="preserve">, от 11.12.2014 </w:t>
            </w:r>
            <w:hyperlink r:id="rId19">
              <w:r>
                <w:rPr>
                  <w:color w:val="0000FF"/>
                </w:rPr>
                <w:t>N 44/47-пр-2014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20.05.2016 </w:t>
            </w:r>
            <w:hyperlink r:id="rId20">
              <w:r>
                <w:rPr>
                  <w:color w:val="0000FF"/>
                </w:rPr>
                <w:t>N 20/3-пр-2016</w:t>
              </w:r>
            </w:hyperlink>
            <w:r>
              <w:rPr>
                <w:color w:val="392C69"/>
              </w:rPr>
              <w:t xml:space="preserve">, от 05.08.2016 </w:t>
            </w:r>
            <w:hyperlink r:id="rId21">
              <w:r>
                <w:rPr>
                  <w:color w:val="0000FF"/>
                </w:rPr>
                <w:t>N 29/9-пр-2016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24.01.2017 </w:t>
            </w:r>
            <w:hyperlink r:id="rId22">
              <w:r>
                <w:rPr>
                  <w:color w:val="0000FF"/>
                </w:rPr>
                <w:t>N 2/3-пр-2017</w:t>
              </w:r>
            </w:hyperlink>
            <w:r>
              <w:rPr>
                <w:color w:val="392C69"/>
              </w:rPr>
              <w:t xml:space="preserve">, от 16.05.2017 </w:t>
            </w:r>
            <w:hyperlink r:id="rId23">
              <w:r>
                <w:rPr>
                  <w:color w:val="0000FF"/>
                </w:rPr>
                <w:t>N 17/5-пр-2017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12.12.2017 </w:t>
            </w:r>
            <w:hyperlink r:id="rId24">
              <w:r>
                <w:rPr>
                  <w:color w:val="0000FF"/>
                </w:rPr>
                <w:t>N 45/71-пр-2017</w:t>
              </w:r>
            </w:hyperlink>
            <w:r>
              <w:rPr>
                <w:color w:val="392C69"/>
              </w:rPr>
              <w:t xml:space="preserve">, от 22.05.2018 </w:t>
            </w:r>
            <w:hyperlink r:id="rId25">
              <w:r>
                <w:rPr>
                  <w:color w:val="0000FF"/>
                </w:rPr>
                <w:t>N 18/3-пр-2018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28.05.2019 </w:t>
            </w:r>
            <w:hyperlink r:id="rId26">
              <w:r>
                <w:rPr>
                  <w:color w:val="0000FF"/>
                </w:rPr>
                <w:t>N 17/1-пр-2019</w:t>
              </w:r>
            </w:hyperlink>
            <w:r>
              <w:rPr>
                <w:color w:val="392C69"/>
              </w:rPr>
              <w:t xml:space="preserve">, от 20.12.2019 </w:t>
            </w:r>
            <w:hyperlink r:id="rId27">
              <w:r>
                <w:rPr>
                  <w:color w:val="0000FF"/>
                </w:rPr>
                <w:t>N 46/43-пр-2019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25.05.2021 </w:t>
            </w:r>
            <w:hyperlink r:id="rId28">
              <w:r>
                <w:rPr>
                  <w:color w:val="0000FF"/>
                </w:rPr>
                <w:t>N 16/6-пр-2021</w:t>
              </w:r>
            </w:hyperlink>
            <w:r>
              <w:rPr>
                <w:color w:val="392C69"/>
              </w:rPr>
              <w:t xml:space="preserve">, от 07.12.2021 </w:t>
            </w:r>
            <w:hyperlink r:id="rId29">
              <w:r>
                <w:rPr>
                  <w:color w:val="0000FF"/>
                </w:rPr>
                <w:t>N 43/33-пр-2021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02.11.2022 </w:t>
            </w:r>
            <w:hyperlink r:id="rId30">
              <w:r>
                <w:rPr>
                  <w:color w:val="0000FF"/>
                </w:rPr>
                <w:t>N 39/9-пр-2022</w:t>
              </w:r>
            </w:hyperlink>
            <w:r>
              <w:rPr>
                <w:color w:val="392C69"/>
              </w:rPr>
              <w:t xml:space="preserve">, от 28.03.2023 </w:t>
            </w:r>
            <w:hyperlink r:id="rId31">
              <w:r>
                <w:rPr>
                  <w:color w:val="0000FF"/>
                </w:rPr>
                <w:t>N 9/4-пр-2023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23.05.2023 </w:t>
            </w:r>
            <w:hyperlink r:id="rId32">
              <w:r>
                <w:rPr>
                  <w:color w:val="0000FF"/>
                </w:rPr>
                <w:t>N 15/2-пр-2023</w:t>
              </w:r>
            </w:hyperlink>
            <w:r>
              <w:rPr>
                <w:color w:val="392C69"/>
              </w:rPr>
              <w:t xml:space="preserve">, от 05.09.2023 </w:t>
            </w:r>
            <w:hyperlink r:id="rId33">
              <w:r>
                <w:rPr>
                  <w:color w:val="0000FF"/>
                </w:rPr>
                <w:t>N 30/15-пр-2023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1F4" w:rsidRDefault="00F031F4">
            <w:pPr>
              <w:pStyle w:val="ConsPlusNormal"/>
            </w:pPr>
          </w:p>
        </w:tc>
      </w:tr>
    </w:tbl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ind w:firstLine="540"/>
        <w:jc w:val="both"/>
      </w:pPr>
      <w:proofErr w:type="gramStart"/>
      <w:r>
        <w:t xml:space="preserve">В связи с принятием </w:t>
      </w:r>
      <w:hyperlink r:id="rId34">
        <w:r>
          <w:rPr>
            <w:color w:val="0000FF"/>
          </w:rPr>
          <w:t>постановления</w:t>
        </w:r>
      </w:hyperlink>
      <w:r>
        <w:t xml:space="preserve"> Правительства области от 22.12.2006 N 78/303 "О региональной службе по тарифам Кировской области", в соответствии с </w:t>
      </w:r>
      <w:hyperlink r:id="rId35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области от 01.09.2008 N 144/365, и в целях совершенствования работы по обеспечению открытости и доступности для потребителей, в том числе для населения, информации о рассмотрении и</w:t>
      </w:r>
      <w:proofErr w:type="gramEnd"/>
      <w:r>
        <w:t xml:space="preserve"> </w:t>
      </w:r>
      <w:proofErr w:type="gramStart"/>
      <w:r>
        <w:t>утверждении тарифов на электрическую и тепловую энергию, а также других регулируемых цен (тарифов) на товары (услуги) в соответствии с законодательством Российской Федерации и Кировской области правление региональной службы по тарифам Кировской области решило:</w:t>
      </w:r>
      <w:proofErr w:type="gramEnd"/>
    </w:p>
    <w:p w:rsidR="00F031F4" w:rsidRDefault="00F031F4">
      <w:pPr>
        <w:pStyle w:val="ConsPlusNormal"/>
        <w:jc w:val="both"/>
      </w:pPr>
      <w:r>
        <w:t xml:space="preserve">(в ред. </w:t>
      </w:r>
      <w:hyperlink r:id="rId36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27.12.2013 N 50/23)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1. Утвердить: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 xml:space="preserve">1.1. </w:t>
      </w:r>
      <w:hyperlink w:anchor="P133">
        <w:r>
          <w:rPr>
            <w:color w:val="0000FF"/>
          </w:rPr>
          <w:t>Положение</w:t>
        </w:r>
      </w:hyperlink>
      <w:r>
        <w:t xml:space="preserve"> об экспертном совете региональной службы по тарифам Кировской области. Прилагается.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 xml:space="preserve">1.2. </w:t>
      </w:r>
      <w:hyperlink w:anchor="P50">
        <w:r>
          <w:rPr>
            <w:color w:val="0000FF"/>
          </w:rPr>
          <w:t>Состав</w:t>
        </w:r>
      </w:hyperlink>
      <w:r>
        <w:t xml:space="preserve"> экспертного совета региональной службы по тарифам Кировской области. Прилагается.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2. Признать утратившими силу решения правления региональной энергетической комиссии Кировской области: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 xml:space="preserve">2.1. От 01.07.2005 </w:t>
      </w:r>
      <w:hyperlink r:id="rId37">
        <w:r>
          <w:rPr>
            <w:color w:val="0000FF"/>
          </w:rPr>
          <w:t>N 20/7</w:t>
        </w:r>
      </w:hyperlink>
      <w:r>
        <w:t xml:space="preserve"> "Об экспертном совете РЭК".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 xml:space="preserve">2.2. От 11.07.2006 </w:t>
      </w:r>
      <w:hyperlink r:id="rId38">
        <w:r>
          <w:rPr>
            <w:color w:val="0000FF"/>
          </w:rPr>
          <w:t>N 18/3</w:t>
        </w:r>
      </w:hyperlink>
      <w:r>
        <w:t xml:space="preserve"> "О внесении изменений в решение правления РЭК Кировской области от 01.07.2005 N 20/7".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lastRenderedPageBreak/>
        <w:t xml:space="preserve">2.3. От 11.08.2006 </w:t>
      </w:r>
      <w:hyperlink r:id="rId39">
        <w:r>
          <w:rPr>
            <w:color w:val="0000FF"/>
          </w:rPr>
          <w:t>N 24/3</w:t>
        </w:r>
      </w:hyperlink>
      <w:r>
        <w:t xml:space="preserve"> "О внесении изменений в решение правления РЭК Кировской области от 01.07.2005 N 20/7".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 xml:space="preserve">2.4. От 08.09.2006 </w:t>
      </w:r>
      <w:hyperlink r:id="rId40">
        <w:r>
          <w:rPr>
            <w:color w:val="0000FF"/>
          </w:rPr>
          <w:t>N 28/8</w:t>
        </w:r>
      </w:hyperlink>
      <w:r>
        <w:t xml:space="preserve"> "О внесении изменений в решение правления РЭК Кировской области от 01.07.2005 N 20/7".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right"/>
      </w:pPr>
      <w:r>
        <w:t>Руководитель</w:t>
      </w:r>
    </w:p>
    <w:p w:rsidR="00F031F4" w:rsidRDefault="00F031F4">
      <w:pPr>
        <w:pStyle w:val="ConsPlusNormal"/>
        <w:jc w:val="right"/>
      </w:pPr>
      <w:r>
        <w:t>региональной службы по тарифам</w:t>
      </w:r>
    </w:p>
    <w:p w:rsidR="00F031F4" w:rsidRDefault="00F031F4">
      <w:pPr>
        <w:pStyle w:val="ConsPlusNormal"/>
        <w:jc w:val="right"/>
      </w:pPr>
      <w:r>
        <w:t>Кировской области</w:t>
      </w:r>
    </w:p>
    <w:p w:rsidR="00F031F4" w:rsidRDefault="00F031F4">
      <w:pPr>
        <w:pStyle w:val="ConsPlusNormal"/>
        <w:jc w:val="right"/>
      </w:pPr>
      <w:r>
        <w:t>Ю.В.КРИНИЦЫН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right"/>
        <w:outlineLvl w:val="0"/>
      </w:pPr>
      <w:r>
        <w:t>Утвержден</w:t>
      </w:r>
    </w:p>
    <w:p w:rsidR="00F031F4" w:rsidRDefault="00F031F4">
      <w:pPr>
        <w:pStyle w:val="ConsPlusNormal"/>
        <w:jc w:val="right"/>
      </w:pPr>
      <w:r>
        <w:t>решением</w:t>
      </w:r>
    </w:p>
    <w:p w:rsidR="00F031F4" w:rsidRDefault="00F031F4">
      <w:pPr>
        <w:pStyle w:val="ConsPlusNormal"/>
        <w:jc w:val="right"/>
      </w:pPr>
      <w:r>
        <w:t xml:space="preserve">правления </w:t>
      </w:r>
      <w:proofErr w:type="gramStart"/>
      <w:r>
        <w:t>региональной</w:t>
      </w:r>
      <w:proofErr w:type="gramEnd"/>
    </w:p>
    <w:p w:rsidR="00F031F4" w:rsidRDefault="00F031F4">
      <w:pPr>
        <w:pStyle w:val="ConsPlusNormal"/>
        <w:jc w:val="right"/>
      </w:pPr>
      <w:r>
        <w:t>службы по тарифам</w:t>
      </w:r>
    </w:p>
    <w:p w:rsidR="00F031F4" w:rsidRDefault="00F031F4">
      <w:pPr>
        <w:pStyle w:val="ConsPlusNormal"/>
        <w:jc w:val="right"/>
      </w:pPr>
      <w:r>
        <w:t>Кировской области</w:t>
      </w:r>
    </w:p>
    <w:p w:rsidR="00F031F4" w:rsidRDefault="00F031F4">
      <w:pPr>
        <w:pStyle w:val="ConsPlusNormal"/>
        <w:jc w:val="right"/>
      </w:pPr>
      <w:r>
        <w:t>от 13 июля 2007 г. N 19/1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Title"/>
        <w:jc w:val="center"/>
      </w:pPr>
      <w:bookmarkStart w:id="0" w:name="P50"/>
      <w:bookmarkEnd w:id="0"/>
      <w:r>
        <w:t>СОСТАВ</w:t>
      </w:r>
    </w:p>
    <w:p w:rsidR="00F031F4" w:rsidRDefault="00F031F4">
      <w:pPr>
        <w:pStyle w:val="ConsPlusTitle"/>
        <w:jc w:val="center"/>
      </w:pPr>
      <w:r>
        <w:t>ЭКСПЕРТНОГО СОВЕТА РЕГИОНАЛЬНОЙ СЛУЖБЫ ПО ТАРИФАМ</w:t>
      </w:r>
    </w:p>
    <w:p w:rsidR="00F031F4" w:rsidRDefault="00F031F4">
      <w:pPr>
        <w:pStyle w:val="ConsPlusTitle"/>
        <w:jc w:val="center"/>
      </w:pPr>
      <w:r>
        <w:t>КИРОВСКОЙ ОБЛАСТИ</w:t>
      </w:r>
    </w:p>
    <w:p w:rsidR="00F031F4" w:rsidRDefault="00F031F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031F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1F4" w:rsidRDefault="00F031F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1F4" w:rsidRDefault="00F031F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31F4" w:rsidRDefault="00F031F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правления региональной службы по тарифам Кировской области</w:t>
            </w:r>
            <w:proofErr w:type="gramEnd"/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23.05.2023 </w:t>
            </w:r>
            <w:hyperlink r:id="rId41">
              <w:r>
                <w:rPr>
                  <w:color w:val="0000FF"/>
                </w:rPr>
                <w:t>N 15/2-пр-2023</w:t>
              </w:r>
            </w:hyperlink>
            <w:r>
              <w:rPr>
                <w:color w:val="392C69"/>
              </w:rPr>
              <w:t xml:space="preserve">, от 05.09.2023 </w:t>
            </w:r>
            <w:hyperlink r:id="rId42">
              <w:r>
                <w:rPr>
                  <w:color w:val="0000FF"/>
                </w:rPr>
                <w:t>N 30/15-пр-2023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1F4" w:rsidRDefault="00F031F4">
            <w:pPr>
              <w:pStyle w:val="ConsPlusNormal"/>
            </w:pPr>
          </w:p>
        </w:tc>
      </w:tr>
    </w:tbl>
    <w:p w:rsidR="00F031F4" w:rsidRDefault="00F031F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97"/>
        <w:gridCol w:w="5443"/>
      </w:tblGrid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БИБИКОВ</w:t>
            </w:r>
          </w:p>
          <w:p w:rsidR="00F031F4" w:rsidRDefault="00F031F4">
            <w:pPr>
              <w:pStyle w:val="ConsPlusNormal"/>
              <w:jc w:val="both"/>
            </w:pPr>
            <w:r>
              <w:t>Игорь Николаевич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председатель комитета по промышленности и развитию инфраструктуры Законодательного Собрания Кировской области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БУЛЫЧЕВ</w:t>
            </w:r>
          </w:p>
          <w:p w:rsidR="00F031F4" w:rsidRDefault="00F031F4">
            <w:pPr>
              <w:pStyle w:val="ConsPlusNormal"/>
              <w:jc w:val="both"/>
            </w:pPr>
            <w:r>
              <w:t>Владимир Евгеньевич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член ревизионной комиссии ассоциации "Совет муниципальных образований Кировской области"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ВОРОБЬЕВ</w:t>
            </w:r>
          </w:p>
          <w:p w:rsidR="00F031F4" w:rsidRDefault="00F031F4">
            <w:pPr>
              <w:pStyle w:val="ConsPlusNormal"/>
              <w:jc w:val="both"/>
            </w:pPr>
            <w:r>
              <w:t>Андрей Васильевич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директор АНО "ЖКХ Эксперт"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ГУДИНА</w:t>
            </w:r>
          </w:p>
          <w:p w:rsidR="00F031F4" w:rsidRDefault="00F031F4">
            <w:pPr>
              <w:pStyle w:val="ConsPlusNormal"/>
              <w:jc w:val="both"/>
            </w:pPr>
            <w:r>
              <w:t>Мария Николаевна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начальник отдела бюджетной политики в отраслях экономики министерства финансов Кировской области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ЕДИГАРЕВ</w:t>
            </w:r>
          </w:p>
          <w:p w:rsidR="00F031F4" w:rsidRDefault="00F031F4">
            <w:pPr>
              <w:pStyle w:val="ConsPlusNormal"/>
              <w:jc w:val="both"/>
            </w:pPr>
            <w:r>
              <w:t>Сергей Павлович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представитель потребителей энергоресурсов, главный инженер ОАО "Здрава"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ЖУРАВЛЕВ</w:t>
            </w:r>
          </w:p>
          <w:p w:rsidR="00F031F4" w:rsidRDefault="00F031F4">
            <w:pPr>
              <w:pStyle w:val="ConsPlusNormal"/>
              <w:jc w:val="both"/>
            </w:pPr>
            <w:r>
              <w:t>Алексей Витальевич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заместитель министра энергетики и жилищно-коммунального хозяйства Кировской области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КОЗЛОВ</w:t>
            </w:r>
          </w:p>
          <w:p w:rsidR="00F031F4" w:rsidRDefault="00F031F4">
            <w:pPr>
              <w:pStyle w:val="ConsPlusNormal"/>
              <w:jc w:val="both"/>
            </w:pPr>
            <w:r>
              <w:t>Евгений Витальевич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 xml:space="preserve">представитель потребителей энергоресурсов, главный энергетик ОАО "Кировский завод "Маяк" (по </w:t>
            </w:r>
            <w:r>
              <w:lastRenderedPageBreak/>
              <w:t>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lastRenderedPageBreak/>
              <w:t>МАЛЬКОВ</w:t>
            </w:r>
          </w:p>
          <w:p w:rsidR="00F031F4" w:rsidRDefault="00F031F4">
            <w:pPr>
              <w:pStyle w:val="ConsPlusNormal"/>
              <w:jc w:val="both"/>
            </w:pPr>
            <w:r>
              <w:t>Николай Владимирович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заместитель руководителя региональной службы по тарифам Кировской области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ПЕРМИНОВ</w:t>
            </w:r>
          </w:p>
          <w:p w:rsidR="00F031F4" w:rsidRDefault="00F031F4">
            <w:pPr>
              <w:pStyle w:val="ConsPlusNormal"/>
              <w:jc w:val="both"/>
            </w:pPr>
            <w:r>
              <w:t>Леонид Иванович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Вятская торгово-промышленная палата, старший вице-президент ВТПП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САМОХИН</w:t>
            </w:r>
          </w:p>
          <w:p w:rsidR="00F031F4" w:rsidRDefault="00F031F4">
            <w:pPr>
              <w:pStyle w:val="ConsPlusNormal"/>
              <w:jc w:val="both"/>
            </w:pPr>
            <w:r>
              <w:t>Александр Александрович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член Кировского союза промышленников и предпринимателей (Регионального объединения работодателей)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СЕМАКОВА</w:t>
            </w:r>
          </w:p>
          <w:p w:rsidR="00F031F4" w:rsidRDefault="00F031F4">
            <w:pPr>
              <w:pStyle w:val="ConsPlusNormal"/>
              <w:jc w:val="both"/>
            </w:pPr>
            <w:r>
              <w:t>Ольга Владимировна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член Кировского союза промышленников и предпринимателей (Регионального объединения работодателей), директор НКО "Государственный фонд развития промышленности Кировской области"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СМЕТАНИН</w:t>
            </w:r>
          </w:p>
          <w:p w:rsidR="00F031F4" w:rsidRDefault="00F031F4">
            <w:pPr>
              <w:pStyle w:val="ConsPlusNormal"/>
              <w:jc w:val="both"/>
            </w:pPr>
            <w:r>
              <w:t>Евгений Васильевич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председатель комиссии по безопасности и взаимодействию с правоохранительными органами Общественной палаты Кировской области, советник генерального директора ОАО "НИПИ БИОТИН"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СМЫШЛЯЕВ</w:t>
            </w:r>
          </w:p>
          <w:p w:rsidR="00F031F4" w:rsidRDefault="00F031F4">
            <w:pPr>
              <w:pStyle w:val="ConsPlusNormal"/>
              <w:jc w:val="both"/>
            </w:pPr>
            <w:r>
              <w:t>Дмитрий Михайлович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член Молодежного правительства Кировской области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ТИТОВ</w:t>
            </w:r>
          </w:p>
          <w:p w:rsidR="00F031F4" w:rsidRDefault="00F031F4">
            <w:pPr>
              <w:pStyle w:val="ConsPlusNormal"/>
              <w:jc w:val="both"/>
            </w:pPr>
            <w:r>
              <w:t>Роман Альбертович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председатель комитета по экономике, бюджету и развитию предпринимательства Законодательного Собрания Кировской области (по согласованию)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ТРОЯН</w:t>
            </w:r>
          </w:p>
          <w:p w:rsidR="00F031F4" w:rsidRDefault="00F031F4">
            <w:pPr>
              <w:pStyle w:val="ConsPlusNormal"/>
              <w:jc w:val="both"/>
            </w:pPr>
            <w:r>
              <w:t>Григорий Вячеславович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заместитель руководителя региональной службы по тарифам Кировской области</w:t>
            </w:r>
          </w:p>
        </w:tc>
      </w:tr>
      <w:tr w:rsidR="00F031F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ШИШАНОВ</w:t>
            </w:r>
          </w:p>
          <w:p w:rsidR="00F031F4" w:rsidRDefault="00F031F4">
            <w:pPr>
              <w:pStyle w:val="ConsPlusNormal"/>
              <w:jc w:val="both"/>
            </w:pPr>
            <w:r>
              <w:t>Александр Иванович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031F4" w:rsidRDefault="00F031F4">
            <w:pPr>
              <w:pStyle w:val="ConsPlusNormal"/>
              <w:jc w:val="both"/>
            </w:pPr>
            <w:r>
              <w:t>председатель областной профсоюзной организации "</w:t>
            </w:r>
            <w:proofErr w:type="spellStart"/>
            <w:r>
              <w:t>Электропрофсоюз</w:t>
            </w:r>
            <w:proofErr w:type="spellEnd"/>
            <w:r>
              <w:t>" (по согласованию)</w:t>
            </w:r>
          </w:p>
        </w:tc>
      </w:tr>
    </w:tbl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right"/>
        <w:outlineLvl w:val="0"/>
      </w:pPr>
      <w:r>
        <w:t>Утверждено</w:t>
      </w:r>
    </w:p>
    <w:p w:rsidR="00F031F4" w:rsidRDefault="00F031F4">
      <w:pPr>
        <w:pStyle w:val="ConsPlusNormal"/>
        <w:jc w:val="right"/>
      </w:pPr>
      <w:r>
        <w:t>решением</w:t>
      </w:r>
    </w:p>
    <w:p w:rsidR="00F031F4" w:rsidRDefault="00F031F4">
      <w:pPr>
        <w:pStyle w:val="ConsPlusNormal"/>
        <w:jc w:val="right"/>
      </w:pPr>
      <w:r>
        <w:t xml:space="preserve">правления </w:t>
      </w:r>
      <w:proofErr w:type="gramStart"/>
      <w:r>
        <w:t>региональной</w:t>
      </w:r>
      <w:proofErr w:type="gramEnd"/>
    </w:p>
    <w:p w:rsidR="00F031F4" w:rsidRDefault="00F031F4">
      <w:pPr>
        <w:pStyle w:val="ConsPlusNormal"/>
        <w:jc w:val="right"/>
      </w:pPr>
      <w:r>
        <w:t>службы по тарифам</w:t>
      </w:r>
    </w:p>
    <w:p w:rsidR="00F031F4" w:rsidRDefault="00F031F4">
      <w:pPr>
        <w:pStyle w:val="ConsPlusNormal"/>
        <w:jc w:val="right"/>
      </w:pPr>
      <w:r>
        <w:t>Кировской области</w:t>
      </w:r>
    </w:p>
    <w:p w:rsidR="00F031F4" w:rsidRDefault="00F031F4">
      <w:pPr>
        <w:pStyle w:val="ConsPlusNormal"/>
        <w:jc w:val="right"/>
      </w:pPr>
      <w:r>
        <w:t>от 13 июля 2007 г. N 19/1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Title"/>
        <w:jc w:val="center"/>
      </w:pPr>
      <w:bookmarkStart w:id="1" w:name="P133"/>
      <w:bookmarkEnd w:id="1"/>
      <w:r>
        <w:t>ПОЛОЖЕНИЕ</w:t>
      </w:r>
    </w:p>
    <w:p w:rsidR="00F031F4" w:rsidRDefault="00F031F4">
      <w:pPr>
        <w:pStyle w:val="ConsPlusTitle"/>
        <w:jc w:val="center"/>
      </w:pPr>
      <w:r>
        <w:t>ОБ ЭКСПЕРТНОМ СОВЕТЕ РЕГИОНАЛЬНОЙ СЛУЖБЫ ПО ТАРИФАМ</w:t>
      </w:r>
    </w:p>
    <w:p w:rsidR="00F031F4" w:rsidRDefault="00F031F4">
      <w:pPr>
        <w:pStyle w:val="ConsPlusTitle"/>
        <w:jc w:val="center"/>
      </w:pPr>
      <w:r>
        <w:t>КИРОВСКОЙ ОБЛАСТИ</w:t>
      </w:r>
    </w:p>
    <w:p w:rsidR="00F031F4" w:rsidRDefault="00F031F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031F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1F4" w:rsidRDefault="00F031F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1F4" w:rsidRDefault="00F031F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31F4" w:rsidRDefault="00F031F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правления региональной службы по тарифам Кировской области</w:t>
            </w:r>
            <w:proofErr w:type="gramEnd"/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18.10.2013 </w:t>
            </w:r>
            <w:hyperlink r:id="rId43">
              <w:r>
                <w:rPr>
                  <w:color w:val="0000FF"/>
                </w:rPr>
                <w:t>N 37/55</w:t>
              </w:r>
            </w:hyperlink>
            <w:r>
              <w:rPr>
                <w:color w:val="392C69"/>
              </w:rPr>
              <w:t xml:space="preserve">, от 29.11.2013 </w:t>
            </w:r>
            <w:hyperlink r:id="rId44">
              <w:r>
                <w:rPr>
                  <w:color w:val="0000FF"/>
                </w:rPr>
                <w:t>N 44/70</w:t>
              </w:r>
            </w:hyperlink>
            <w:r>
              <w:rPr>
                <w:color w:val="392C69"/>
              </w:rPr>
              <w:t xml:space="preserve">, от 20.05.2016 </w:t>
            </w:r>
            <w:hyperlink r:id="rId45">
              <w:r>
                <w:rPr>
                  <w:color w:val="0000FF"/>
                </w:rPr>
                <w:t>N 20/3-пр-2016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28.05.2019 </w:t>
            </w:r>
            <w:hyperlink r:id="rId46">
              <w:r>
                <w:rPr>
                  <w:color w:val="0000FF"/>
                </w:rPr>
                <w:t>N 17/1-пр-2019</w:t>
              </w:r>
            </w:hyperlink>
            <w:r>
              <w:rPr>
                <w:color w:val="392C69"/>
              </w:rPr>
              <w:t xml:space="preserve">, от 02.11.2022 </w:t>
            </w:r>
            <w:hyperlink r:id="rId47">
              <w:r>
                <w:rPr>
                  <w:color w:val="0000FF"/>
                </w:rPr>
                <w:t>N 39/9-пр-2022</w:t>
              </w:r>
            </w:hyperlink>
            <w:r>
              <w:rPr>
                <w:color w:val="392C69"/>
              </w:rPr>
              <w:t>,</w:t>
            </w:r>
          </w:p>
          <w:p w:rsidR="00F031F4" w:rsidRDefault="00F031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28.03.2023 </w:t>
            </w:r>
            <w:hyperlink r:id="rId48">
              <w:r>
                <w:rPr>
                  <w:color w:val="0000FF"/>
                </w:rPr>
                <w:t>N 9/4-пр-2023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1F4" w:rsidRDefault="00F031F4">
            <w:pPr>
              <w:pStyle w:val="ConsPlusNormal"/>
            </w:pPr>
          </w:p>
        </w:tc>
      </w:tr>
    </w:tbl>
    <w:p w:rsidR="00F031F4" w:rsidRDefault="00F031F4">
      <w:pPr>
        <w:pStyle w:val="ConsPlusNormal"/>
        <w:jc w:val="both"/>
      </w:pPr>
    </w:p>
    <w:p w:rsidR="00F031F4" w:rsidRDefault="00F031F4">
      <w:pPr>
        <w:pStyle w:val="ConsPlusTitle"/>
        <w:jc w:val="center"/>
        <w:outlineLvl w:val="1"/>
      </w:pPr>
      <w:r>
        <w:t>1. Общие положения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ind w:firstLine="540"/>
        <w:jc w:val="both"/>
      </w:pPr>
      <w:r>
        <w:t xml:space="preserve">1.1. Положение об экспертном совете региональной службы по тарифам Кировской области (далее - Положение) разработано в соответствии с </w:t>
      </w:r>
      <w:hyperlink r:id="rId49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области от 01.09.2008 N 144/365.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1.2. Настоящее Положение определяет задачи, порядок формирования, организацию и обеспечение деятельности экспертного совета региональной службы по тарифам Кировской области (далее - Совет).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1.3. Совет является постоянно действующим совещательно-консультативным и коллегиальным органом по вопросам, отнесенным к компетенции региональной службы по тарифам Кировской области (далее - Служба).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 xml:space="preserve">1.4. В своей деятельности Совет руководствуется </w:t>
      </w:r>
      <w:hyperlink r:id="rId50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нормативными правовыми актами ФСТ России, нормативными правовыми актами Кировской области и настоящим Положением.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1.5. Совет образуется решением правления Службы.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Title"/>
        <w:jc w:val="center"/>
        <w:outlineLvl w:val="1"/>
      </w:pPr>
      <w:r>
        <w:t>2. Цели и задачи деятельности Совета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ind w:firstLine="540"/>
        <w:jc w:val="both"/>
      </w:pPr>
      <w:r>
        <w:t>2.1. Основной целью деятельности Совета является обеспечение взаимодействия между Службой и организациями и общественными объединениями на основе принципов открытости, публичности, баланса интересов потребителей, регулируемых организаций и общественно значимых интересов при реализации государственной политики в области государственного регулирования цен (тарифов).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2.2. Основными задачами Совета являются: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подготовка предложений и рекомендаций по совершенствованию государственного регулирования цен (тарифов) на товары (услуги), установление которых в соответствии с нормативными правовыми актами отнесено к компетенции Службы;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рассмотрение проектов решений, составление предложений и рекомендаций на экспертные заключения по вопросам формирования цен (тарифов), подготовленные Службой для рассмотрения на заседаниях правления Службы;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организация обмена мнениями между экспертами, учеными, специалистами, представителями органов государственной власти, общественных организаций и объединений, представителями потребителей коммунальных услуг по вопросам, отнесенным к сфере деятельности Службы;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содействие в формировании позитивного общественного мнения по вопросам государственного регулирования цен (тарифов);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повышение информированности общественности по основным направлениям государственной политики в области государственного регулирования цен (тарифов).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Title"/>
        <w:jc w:val="center"/>
        <w:outlineLvl w:val="1"/>
      </w:pPr>
      <w:r>
        <w:t>3. Состав, структура, порядок формирования Совета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ind w:firstLine="540"/>
        <w:jc w:val="both"/>
      </w:pPr>
      <w:r>
        <w:t>3.1. Совет формируется по представительному принципу от следующих организаций, предприятий и органов государственной власти Кировской области: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1) органы исполнительной власти Кировской области - 4 чел.;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2) Законодательное Собрание Кировской области - 2 чел.;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3) Вятская торгово-промышленная палата Кировской области - 2 чел.;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4) Совет хозяйственных руководителей Кировской области - 2 чел.;</w:t>
      </w:r>
    </w:p>
    <w:p w:rsidR="00F031F4" w:rsidRDefault="00F031F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51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28.03.2023 N 9/4-пр-2023)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5) представители потребителей энергоресурсов (по согласованию с Вятской торгово-промышленной палатой) - 2 чел.;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6) Совет муниципальных образований Кировской области - 1 чел.;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7) Лига предпринимателей Кировской области - 1 чел.;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8) Федерация профсоюзных организаций Кировской области - 1 чел.;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9) Молодежные общественные объединения - 1 чел.</w:t>
      </w:r>
    </w:p>
    <w:p w:rsidR="00F031F4" w:rsidRDefault="00F031F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9 </w:t>
      </w:r>
      <w:proofErr w:type="gramStart"/>
      <w:r>
        <w:t>введен</w:t>
      </w:r>
      <w:proofErr w:type="gramEnd"/>
      <w:r>
        <w:t xml:space="preserve"> </w:t>
      </w:r>
      <w:hyperlink r:id="rId52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28.03.2023 N 9/4-пр-2023)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Всего - 16 чел.</w:t>
      </w:r>
    </w:p>
    <w:p w:rsidR="00F031F4" w:rsidRDefault="00F031F4">
      <w:pPr>
        <w:pStyle w:val="ConsPlusNormal"/>
        <w:jc w:val="both"/>
      </w:pPr>
      <w:r>
        <w:t xml:space="preserve">(п. 3.1 в ред. </w:t>
      </w:r>
      <w:hyperlink r:id="rId53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20.05.2016 N 20/3-пр-2016)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 xml:space="preserve">3.2. Состав Совета утверждается решением правления Службы на основании предложений организаций по выдвижению своих представителей в состав Совета. Организации выдвигают своих представителей в Совет на основании письменного запроса Службы в течение 30 дней </w:t>
      </w:r>
      <w:proofErr w:type="gramStart"/>
      <w:r>
        <w:t>с даты направления</w:t>
      </w:r>
      <w:proofErr w:type="gramEnd"/>
      <w:r>
        <w:t xml:space="preserve"> запроса.</w:t>
      </w:r>
    </w:p>
    <w:p w:rsidR="00F031F4" w:rsidRDefault="00F031F4">
      <w:pPr>
        <w:pStyle w:val="ConsPlusNormal"/>
        <w:spacing w:before="220"/>
        <w:ind w:firstLine="540"/>
        <w:jc w:val="both"/>
      </w:pPr>
      <w:proofErr w:type="gramStart"/>
      <w:r>
        <w:t>В состав экспертного Совета не могут входить лица, прямо или косвенно заинтересованные в результатах рассмотрения вопросов, подлежащих рассмотрению на заседании экспертного Совета, а именно представители регулируемых Службой организаций, в том числе лица, осуществляющие полномочия его единоличного исполнительного органа, члены его Совета директоров (наблюдательного совета) или иного коллегиального органа управления, члены его коллегиального исполнительного органа, лица, принадлежащие к той группе лиц</w:t>
      </w:r>
      <w:proofErr w:type="gramEnd"/>
      <w:r>
        <w:t xml:space="preserve">, к </w:t>
      </w:r>
      <w:proofErr w:type="gramStart"/>
      <w:r>
        <w:t>которой</w:t>
      </w:r>
      <w:proofErr w:type="gramEnd"/>
      <w:r>
        <w:t xml:space="preserve"> принадлежит регулируемое юридическое лицо, иные аффилированные лица в соответствии с действующим законодательством.</w:t>
      </w:r>
    </w:p>
    <w:p w:rsidR="00F031F4" w:rsidRDefault="00F031F4">
      <w:pPr>
        <w:pStyle w:val="ConsPlusNormal"/>
        <w:jc w:val="both"/>
      </w:pPr>
      <w:r>
        <w:t xml:space="preserve">(абзац введен </w:t>
      </w:r>
      <w:hyperlink r:id="rId54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02.11.2022 N 39/9-пр-2022)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3.3. Организационную структуру Совета составляют: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1) председатель Совета;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2) два заместителя председателя Совета;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3) члены Совета.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lastRenderedPageBreak/>
        <w:t>3.4. Председатель Совета и его заместители избираются членами Совета большинством голосов.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3.5. Секретарем Совета является представитель Службы и назначается приказом руководителя Службы.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3.6. Члены Совета работают на общественных началах.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3.7 Члены Совета имеют право принимать участие в заседаниях правления Службы с правом совещательного голоса.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3.8. Совет может быть расформирован решением правления Службы.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Title"/>
        <w:jc w:val="center"/>
        <w:outlineLvl w:val="1"/>
      </w:pPr>
      <w:r>
        <w:t>4. Организация и обеспечение деятельности Совета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ind w:firstLine="540"/>
        <w:jc w:val="both"/>
      </w:pPr>
      <w:r>
        <w:t>4.1. Привлечение Совета к рассмотрению дела об установлении тарифов (цен) для регулируемых организаций осуществляется Службой или по инициативе Совета.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4.2. Решение о проведении заседания принимается председателем Совета по согласованию с руководителем Службы.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4.3. В заседании Совета имеют право принимать участие специалисты Службы, а также при необходимости представители регулируемых организаций.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4.4. В соответствии с решением Совета к его работе могут привлекаться любые эксперты, не являющиеся его членами, из числа специалистов по профилю рассматриваемой Советом проблемы.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 xml:space="preserve">4.5. Секретарь направляет всем членам Совета рабочие материалы по вопросам повестки дня и проект повестки дня не </w:t>
      </w:r>
      <w:proofErr w:type="gramStart"/>
      <w:r>
        <w:t>позднее</w:t>
      </w:r>
      <w:proofErr w:type="gramEnd"/>
      <w:r>
        <w:t xml:space="preserve"> чем за 5 (пять) рабочих дней до очередного заседания Совета.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4.6. Заседание Совета считается правомочным, если на нем присутствовали не менее половины его членов.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4.7. Председателем Совета, по согласованию с руководителем Службы, в случае необходимости может быть проведено заочное заседание Совета, решения на котором принимаются путем опроса его членов секретарем Совета.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4.8. В случае проведения заочного голосования секретарь Совета обеспечивает направление всем членам Совета необходимых материалов, сбор их мнений и подведение итогов по результатам рассмотрения материалов.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4.9. Член Совета обязан предоставить свою позицию по результатам рассмотренных материалов в срок, установленный председателем Совета, который не должен составлять менее 5 (пяти) рабочих дней с момента направления материалов члену Совета.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4.10. Во время заседания Совета секретарь Совета ведет протокол, который хранится вместе с другими материалами Совета в соответствии с номенклатурой дел Службы.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4.11. Председатель Совета, а в его отсутствие - заместитель, ведет заседание Совета, подписывает протоколы, а также оформляет предложения и рекомендации Совета.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4.12. Члены Совета, которые не могут присутствовать на заседании, имеют право изложить свое мнение письменно.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 xml:space="preserve">4.13. Члены Совета, не согласные с решением Совета, излагают свое особое мнение, которое </w:t>
      </w:r>
      <w:r>
        <w:lastRenderedPageBreak/>
        <w:t>в обязательном порядке вносится в протокол заседания.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4.14. Предложения и рекомендации Совета по рассматриваемым вопросам принимаются большинством голосов членов Совета, присутствующих на заседании, носят рекомендательный характер и заносятся в протокол. При равенстве голосов голос председателя Совета, а в его отсутствие - заместителя, исполняющего обязанности председателя, является решающим. Указанные предложения и рекомендации Совета правление Службы рассматривает вместе с документами, подготовленными для принятия соответствующего решения.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4.15. Протокол заседания Совета направляется Председателю Правительства Кировской области до принятия соответствующего решения правлением Службы.</w:t>
      </w:r>
    </w:p>
    <w:p w:rsidR="00F031F4" w:rsidRDefault="00F031F4">
      <w:pPr>
        <w:pStyle w:val="ConsPlusNormal"/>
        <w:jc w:val="both"/>
      </w:pPr>
      <w:r>
        <w:t xml:space="preserve">(в ред. </w:t>
      </w:r>
      <w:hyperlink r:id="rId55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28.05.2019 N 17/1-пр-2019)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4.16. В случае расхождения решения правления Службы и позиции Совета Служба направляет в Совет обоснованные возражения в письменной форме.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4.17. Члены Совета несут ответственность за разглашение коммерческой тайны регулируемой организации в соответствии с законодательством Российской Федерации.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4.18. Совет для осуществления возложенных на него задач имеет право через Службу запрашивать и получать в установленном порядке необходимые материалы и информацию от органов государственной власти области, учреждений, организаций и предприятий, а также заслушивать информацию их должностных лиц.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4.19. Организационно-техническое обеспечение деятельности Совета осуществляется Службой.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Title"/>
        <w:jc w:val="center"/>
        <w:outlineLvl w:val="1"/>
      </w:pPr>
      <w:r>
        <w:t>5. Полномочия председателя и секретаря Совета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ind w:firstLine="540"/>
        <w:jc w:val="both"/>
      </w:pPr>
      <w:r>
        <w:t>5.1. Председатель Совета: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вносит предложения руководителю Службы по формированию и изменению состава Совета;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организует работу Совета и председательствует на его заседаниях;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подписывает протоколы заседаний и другие документы Совета;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по согласованию с руководителем Службы утверждает план работы Совета, повестку заседания;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взаимодействует с руководителем Службы по вопросам реализации предложений и рекомендаций Совета.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5.2. Секретарь Совета: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организует информирование членов Совета о времени, месте и повестке дня его заседания, об утвержденных планах работы Совета, а также рассылку членам Совета материалов, подготовленных к заседанию;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организует делопроизводство Совета, оформляет протоколы заседаний Совета;</w:t>
      </w:r>
    </w:p>
    <w:p w:rsidR="00F031F4" w:rsidRDefault="00F031F4">
      <w:pPr>
        <w:pStyle w:val="ConsPlusNormal"/>
        <w:spacing w:before="220"/>
        <w:ind w:firstLine="540"/>
        <w:jc w:val="both"/>
      </w:pPr>
      <w:r>
        <w:t>- доводит предложения и рекомендации Совета до исполнителей и заинтересованных организаций.</w:t>
      </w: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jc w:val="both"/>
      </w:pPr>
    </w:p>
    <w:p w:rsidR="00F031F4" w:rsidRDefault="00F031F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533B0" w:rsidRDefault="008533B0">
      <w:bookmarkStart w:id="2" w:name="_GoBack"/>
      <w:bookmarkEnd w:id="2"/>
    </w:p>
    <w:sectPr w:rsidR="008533B0" w:rsidSect="00A60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1F4"/>
    <w:rsid w:val="00256895"/>
    <w:rsid w:val="008533B0"/>
    <w:rsid w:val="00F0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1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31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031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1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31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031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40&amp;n=60055&amp;dst=100005" TargetMode="External"/><Relationship Id="rId18" Type="http://schemas.openxmlformats.org/officeDocument/2006/relationships/hyperlink" Target="https://login.consultant.ru/link/?req=doc&amp;base=RLAW240&amp;n=80724&amp;dst=100005" TargetMode="External"/><Relationship Id="rId26" Type="http://schemas.openxmlformats.org/officeDocument/2006/relationships/hyperlink" Target="https://login.consultant.ru/link/?req=doc&amp;base=RLAW240&amp;n=142548&amp;dst=100005" TargetMode="External"/><Relationship Id="rId39" Type="http://schemas.openxmlformats.org/officeDocument/2006/relationships/hyperlink" Target="https://login.consultant.ru/link/?req=doc&amp;base=RLAW240&amp;n=21389" TargetMode="External"/><Relationship Id="rId21" Type="http://schemas.openxmlformats.org/officeDocument/2006/relationships/hyperlink" Target="https://login.consultant.ru/link/?req=doc&amp;base=RLAW240&amp;n=103343&amp;dst=100005" TargetMode="External"/><Relationship Id="rId34" Type="http://schemas.openxmlformats.org/officeDocument/2006/relationships/hyperlink" Target="https://login.consultant.ru/link/?req=doc&amp;base=RLAW240&amp;n=24784" TargetMode="External"/><Relationship Id="rId42" Type="http://schemas.openxmlformats.org/officeDocument/2006/relationships/hyperlink" Target="https://login.consultant.ru/link/?req=doc&amp;base=RLAW240&amp;n=214234&amp;dst=100005" TargetMode="External"/><Relationship Id="rId47" Type="http://schemas.openxmlformats.org/officeDocument/2006/relationships/hyperlink" Target="https://login.consultant.ru/link/?req=doc&amp;base=RLAW240&amp;n=197321&amp;dst=100005" TargetMode="External"/><Relationship Id="rId50" Type="http://schemas.openxmlformats.org/officeDocument/2006/relationships/hyperlink" Target="https://login.consultant.ru/link/?req=doc&amp;base=LAW&amp;n=2875" TargetMode="External"/><Relationship Id="rId55" Type="http://schemas.openxmlformats.org/officeDocument/2006/relationships/hyperlink" Target="https://login.consultant.ru/link/?req=doc&amp;base=RLAW240&amp;n=142548&amp;dst=100005" TargetMode="External"/><Relationship Id="rId7" Type="http://schemas.openxmlformats.org/officeDocument/2006/relationships/hyperlink" Target="https://login.consultant.ru/link/?req=doc&amp;base=RLAW240&amp;n=30142&amp;dst=100005" TargetMode="External"/><Relationship Id="rId12" Type="http://schemas.openxmlformats.org/officeDocument/2006/relationships/hyperlink" Target="https://login.consultant.ru/link/?req=doc&amp;base=RLAW240&amp;n=48813&amp;dst=100005" TargetMode="External"/><Relationship Id="rId17" Type="http://schemas.openxmlformats.org/officeDocument/2006/relationships/hyperlink" Target="https://login.consultant.ru/link/?req=doc&amp;base=RLAW240&amp;n=72095&amp;dst=100005" TargetMode="External"/><Relationship Id="rId25" Type="http://schemas.openxmlformats.org/officeDocument/2006/relationships/hyperlink" Target="https://login.consultant.ru/link/?req=doc&amp;base=RLAW240&amp;n=128893&amp;dst=100005" TargetMode="External"/><Relationship Id="rId33" Type="http://schemas.openxmlformats.org/officeDocument/2006/relationships/hyperlink" Target="https://login.consultant.ru/link/?req=doc&amp;base=RLAW240&amp;n=214234&amp;dst=100005" TargetMode="External"/><Relationship Id="rId38" Type="http://schemas.openxmlformats.org/officeDocument/2006/relationships/hyperlink" Target="https://login.consultant.ru/link/?req=doc&amp;base=RLAW240&amp;n=20963" TargetMode="External"/><Relationship Id="rId46" Type="http://schemas.openxmlformats.org/officeDocument/2006/relationships/hyperlink" Target="https://login.consultant.ru/link/?req=doc&amp;base=RLAW240&amp;n=142548&amp;dst=1000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240&amp;n=70672&amp;dst=100005" TargetMode="External"/><Relationship Id="rId20" Type="http://schemas.openxmlformats.org/officeDocument/2006/relationships/hyperlink" Target="https://login.consultant.ru/link/?req=doc&amp;base=RLAW240&amp;n=100853&amp;dst=100005" TargetMode="External"/><Relationship Id="rId29" Type="http://schemas.openxmlformats.org/officeDocument/2006/relationships/hyperlink" Target="https://login.consultant.ru/link/?req=doc&amp;base=RLAW240&amp;n=182064&amp;dst=100005" TargetMode="External"/><Relationship Id="rId41" Type="http://schemas.openxmlformats.org/officeDocument/2006/relationships/hyperlink" Target="https://login.consultant.ru/link/?req=doc&amp;base=RLAW240&amp;n=208791&amp;dst=100005" TargetMode="External"/><Relationship Id="rId54" Type="http://schemas.openxmlformats.org/officeDocument/2006/relationships/hyperlink" Target="https://login.consultant.ru/link/?req=doc&amp;base=RLAW240&amp;n=197321&amp;dst=10000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26657&amp;dst=100005" TargetMode="External"/><Relationship Id="rId11" Type="http://schemas.openxmlformats.org/officeDocument/2006/relationships/hyperlink" Target="https://login.consultant.ru/link/?req=doc&amp;base=RLAW240&amp;n=45161&amp;dst=100005" TargetMode="External"/><Relationship Id="rId24" Type="http://schemas.openxmlformats.org/officeDocument/2006/relationships/hyperlink" Target="https://login.consultant.ru/link/?req=doc&amp;base=RLAW240&amp;n=123650&amp;dst=100005" TargetMode="External"/><Relationship Id="rId32" Type="http://schemas.openxmlformats.org/officeDocument/2006/relationships/hyperlink" Target="https://login.consultant.ru/link/?req=doc&amp;base=RLAW240&amp;n=208791&amp;dst=100005" TargetMode="External"/><Relationship Id="rId37" Type="http://schemas.openxmlformats.org/officeDocument/2006/relationships/hyperlink" Target="https://login.consultant.ru/link/?req=doc&amp;base=RLAW240&amp;n=21793" TargetMode="External"/><Relationship Id="rId40" Type="http://schemas.openxmlformats.org/officeDocument/2006/relationships/hyperlink" Target="https://login.consultant.ru/link/?req=doc&amp;base=RLAW240&amp;n=21759" TargetMode="External"/><Relationship Id="rId45" Type="http://schemas.openxmlformats.org/officeDocument/2006/relationships/hyperlink" Target="https://login.consultant.ru/link/?req=doc&amp;base=RLAW240&amp;n=100853&amp;dst=100006" TargetMode="External"/><Relationship Id="rId53" Type="http://schemas.openxmlformats.org/officeDocument/2006/relationships/hyperlink" Target="https://login.consultant.ru/link/?req=doc&amp;base=RLAW240&amp;n=100853&amp;dst=10001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240&amp;n=69088&amp;dst=100005" TargetMode="External"/><Relationship Id="rId23" Type="http://schemas.openxmlformats.org/officeDocument/2006/relationships/hyperlink" Target="https://login.consultant.ru/link/?req=doc&amp;base=RLAW240&amp;n=114703&amp;dst=100005" TargetMode="External"/><Relationship Id="rId28" Type="http://schemas.openxmlformats.org/officeDocument/2006/relationships/hyperlink" Target="https://login.consultant.ru/link/?req=doc&amp;base=RLAW240&amp;n=172276&amp;dst=100005" TargetMode="External"/><Relationship Id="rId36" Type="http://schemas.openxmlformats.org/officeDocument/2006/relationships/hyperlink" Target="https://login.consultant.ru/link/?req=doc&amp;base=RLAW240&amp;n=72095&amp;dst=100005" TargetMode="External"/><Relationship Id="rId49" Type="http://schemas.openxmlformats.org/officeDocument/2006/relationships/hyperlink" Target="https://login.consultant.ru/link/?req=doc&amp;base=RLAW240&amp;n=208338&amp;dst=100357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40&amp;n=44296&amp;dst=100005" TargetMode="External"/><Relationship Id="rId19" Type="http://schemas.openxmlformats.org/officeDocument/2006/relationships/hyperlink" Target="https://login.consultant.ru/link/?req=doc&amp;base=RLAW240&amp;n=82922&amp;dst=100005" TargetMode="External"/><Relationship Id="rId31" Type="http://schemas.openxmlformats.org/officeDocument/2006/relationships/hyperlink" Target="https://login.consultant.ru/link/?req=doc&amp;base=RLAW240&amp;n=206135&amp;dst=100006" TargetMode="External"/><Relationship Id="rId44" Type="http://schemas.openxmlformats.org/officeDocument/2006/relationships/hyperlink" Target="https://login.consultant.ru/link/?req=doc&amp;base=RLAW240&amp;n=70672&amp;dst=100006" TargetMode="External"/><Relationship Id="rId52" Type="http://schemas.openxmlformats.org/officeDocument/2006/relationships/hyperlink" Target="https://login.consultant.ru/link/?req=doc&amp;base=RLAW240&amp;n=206135&amp;dst=100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36287&amp;dst=100005" TargetMode="External"/><Relationship Id="rId14" Type="http://schemas.openxmlformats.org/officeDocument/2006/relationships/hyperlink" Target="https://login.consultant.ru/link/?req=doc&amp;base=RLAW240&amp;n=64864&amp;dst=100005" TargetMode="External"/><Relationship Id="rId22" Type="http://schemas.openxmlformats.org/officeDocument/2006/relationships/hyperlink" Target="https://login.consultant.ru/link/?req=doc&amp;base=RLAW240&amp;n=110240&amp;dst=100005" TargetMode="External"/><Relationship Id="rId27" Type="http://schemas.openxmlformats.org/officeDocument/2006/relationships/hyperlink" Target="https://login.consultant.ru/link/?req=doc&amp;base=RLAW240&amp;n=152057&amp;dst=100005" TargetMode="External"/><Relationship Id="rId30" Type="http://schemas.openxmlformats.org/officeDocument/2006/relationships/hyperlink" Target="https://login.consultant.ru/link/?req=doc&amp;base=RLAW240&amp;n=197321&amp;dst=100005" TargetMode="External"/><Relationship Id="rId35" Type="http://schemas.openxmlformats.org/officeDocument/2006/relationships/hyperlink" Target="https://login.consultant.ru/link/?req=doc&amp;base=RLAW240&amp;n=208338&amp;dst=100357" TargetMode="External"/><Relationship Id="rId43" Type="http://schemas.openxmlformats.org/officeDocument/2006/relationships/hyperlink" Target="https://login.consultant.ru/link/?req=doc&amp;base=RLAW240&amp;n=69088&amp;dst=100005" TargetMode="External"/><Relationship Id="rId48" Type="http://schemas.openxmlformats.org/officeDocument/2006/relationships/hyperlink" Target="https://login.consultant.ru/link/?req=doc&amp;base=RLAW240&amp;n=206135&amp;dst=100006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240&amp;n=31256&amp;dst=100005" TargetMode="External"/><Relationship Id="rId51" Type="http://schemas.openxmlformats.org/officeDocument/2006/relationships/hyperlink" Target="https://login.consultant.ru/link/?req=doc&amp;base=RLAW240&amp;n=206135&amp;dst=100007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2983</Words>
  <Characters>17007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2025-07-10T09:11:00Z</dcterms:created>
  <dcterms:modified xsi:type="dcterms:W3CDTF">2025-07-10T10:44:00Z</dcterms:modified>
</cp:coreProperties>
</file>